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2319C" w14:textId="77777777" w:rsidR="007C5C38" w:rsidRPr="00BE43A8" w:rsidRDefault="007C5C38" w:rsidP="007C5C38">
      <w:pPr>
        <w:pStyle w:val="Standard"/>
        <w:rPr>
          <w:rFonts w:hint="eastAsia"/>
          <w:i/>
          <w:iCs/>
        </w:rPr>
      </w:pPr>
      <w:r>
        <w:t xml:space="preserve">                                                                                                                                         </w:t>
      </w:r>
      <w:r w:rsidRPr="00BE43A8">
        <w:rPr>
          <w:i/>
          <w:iCs/>
          <w:u w:val="single"/>
        </w:rPr>
        <w:t>Projekt</w:t>
      </w:r>
    </w:p>
    <w:p w14:paraId="3FB5F3CE" w14:textId="77777777" w:rsidR="007C5C38" w:rsidRDefault="007C5C38" w:rsidP="007C5C38">
      <w:pPr>
        <w:pStyle w:val="Standard"/>
        <w:rPr>
          <w:rFonts w:hint="eastAsia"/>
        </w:rPr>
      </w:pPr>
    </w:p>
    <w:p w14:paraId="42570046" w14:textId="77777777" w:rsidR="007C5C38" w:rsidRDefault="007C5C38" w:rsidP="007C5C38">
      <w:pPr>
        <w:pStyle w:val="Standard"/>
        <w:spacing w:after="240"/>
        <w:jc w:val="center"/>
        <w:rPr>
          <w:rFonts w:hint="eastAsia"/>
          <w:b/>
          <w:bCs/>
        </w:rPr>
      </w:pPr>
      <w:r>
        <w:rPr>
          <w:b/>
          <w:bCs/>
        </w:rPr>
        <w:t>UCHWAŁA Nr ……………....…../2021</w:t>
      </w:r>
    </w:p>
    <w:p w14:paraId="1EB2607D" w14:textId="77777777" w:rsidR="007C5C38" w:rsidRDefault="007C5C38" w:rsidP="007C5C38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R</w:t>
      </w:r>
      <w:r>
        <w:rPr>
          <w:rFonts w:hint="eastAsia"/>
          <w:b/>
          <w:bCs/>
        </w:rPr>
        <w:t xml:space="preserve">ady </w:t>
      </w:r>
      <w:r>
        <w:rPr>
          <w:b/>
          <w:bCs/>
        </w:rPr>
        <w:t>G</w:t>
      </w:r>
      <w:r>
        <w:rPr>
          <w:rFonts w:hint="eastAsia"/>
          <w:b/>
          <w:bCs/>
        </w:rPr>
        <w:t xml:space="preserve">miny </w:t>
      </w:r>
      <w:r>
        <w:rPr>
          <w:b/>
          <w:bCs/>
        </w:rPr>
        <w:t>L</w:t>
      </w:r>
      <w:r>
        <w:rPr>
          <w:rFonts w:hint="eastAsia"/>
          <w:b/>
          <w:bCs/>
        </w:rPr>
        <w:t xml:space="preserve">idzbark </w:t>
      </w:r>
      <w:proofErr w:type="spellStart"/>
      <w:r>
        <w:rPr>
          <w:b/>
          <w:bCs/>
        </w:rPr>
        <w:t>W</w:t>
      </w:r>
      <w:r>
        <w:rPr>
          <w:rFonts w:hint="eastAsia"/>
          <w:b/>
          <w:bCs/>
        </w:rPr>
        <w:t>armi</w:t>
      </w:r>
      <w:proofErr w:type="spellEnd"/>
      <w:r w:rsidRPr="00782CD6">
        <w:rPr>
          <w:rFonts w:cs="Liberation Serif"/>
          <w:b/>
          <w:bCs/>
        </w:rPr>
        <w:t>ń</w:t>
      </w:r>
      <w:proofErr w:type="spellStart"/>
      <w:r>
        <w:rPr>
          <w:rFonts w:hint="eastAsia"/>
          <w:b/>
          <w:bCs/>
        </w:rPr>
        <w:t>ski</w:t>
      </w:r>
      <w:proofErr w:type="spellEnd"/>
    </w:p>
    <w:p w14:paraId="3C2C53D5" w14:textId="77777777" w:rsidR="007C5C38" w:rsidRDefault="007C5C38" w:rsidP="007C5C38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z dnia ………………. 2021 r.</w:t>
      </w:r>
    </w:p>
    <w:p w14:paraId="0B98E39B" w14:textId="77777777" w:rsidR="007C5C38" w:rsidRDefault="007C5C38" w:rsidP="007C5C38">
      <w:pPr>
        <w:pStyle w:val="Standard"/>
        <w:rPr>
          <w:rFonts w:hint="eastAsia"/>
        </w:rPr>
      </w:pPr>
    </w:p>
    <w:p w14:paraId="036060E4" w14:textId="77777777" w:rsidR="007C5C38" w:rsidRDefault="007C5C38" w:rsidP="007C5C38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 xml:space="preserve">w sprawie ustalenia planu sieci publicznych szkół podstawowych prowadzonych przez Gminę Lidzbark Warmiński oraz określenia granic ich obwodów. </w:t>
      </w:r>
    </w:p>
    <w:p w14:paraId="2371CB6B" w14:textId="77777777" w:rsidR="007C5C38" w:rsidRDefault="007C5C38" w:rsidP="007C5C38">
      <w:pPr>
        <w:pStyle w:val="Standard"/>
        <w:jc w:val="both"/>
        <w:rPr>
          <w:rFonts w:hint="eastAsia"/>
          <w:sz w:val="26"/>
          <w:szCs w:val="26"/>
        </w:rPr>
      </w:pPr>
    </w:p>
    <w:p w14:paraId="5F959160" w14:textId="77777777" w:rsidR="007C5C38" w:rsidRDefault="007C5C38" w:rsidP="007C5C38">
      <w:pPr>
        <w:pStyle w:val="Standard"/>
        <w:jc w:val="both"/>
        <w:rPr>
          <w:rFonts w:hint="eastAsia"/>
          <w:sz w:val="26"/>
          <w:szCs w:val="26"/>
        </w:rPr>
      </w:pPr>
    </w:p>
    <w:p w14:paraId="07F6F0FC" w14:textId="77777777" w:rsidR="007C5C38" w:rsidRDefault="007C5C38" w:rsidP="007C5C38">
      <w:pPr>
        <w:pStyle w:val="Standard"/>
        <w:ind w:firstLine="709"/>
        <w:jc w:val="both"/>
        <w:rPr>
          <w:rFonts w:hint="eastAsia"/>
        </w:rPr>
      </w:pPr>
      <w:r>
        <w:t xml:space="preserve">Na podstawie art. 18 ust. 2 pkt 15 ustawy z dnia 8 marca 1990 r.  o samorządzie gminnym </w:t>
      </w:r>
      <w:r w:rsidRPr="00BE43A8">
        <w:rPr>
          <w:i/>
          <w:iCs/>
        </w:rPr>
        <w:t>(Dz. U. z 2020 r. poz. 713 ze zm.)</w:t>
      </w:r>
      <w:r>
        <w:t xml:space="preserve"> zgodnie z art. 39 ust. 5 i 5a ustawy z dnia 14 grudnia 2016 r. – Prawo oświatowe </w:t>
      </w:r>
      <w:r w:rsidRPr="00BE43A8">
        <w:rPr>
          <w:i/>
          <w:iCs/>
        </w:rPr>
        <w:t>(Dz. U. z 2020 r. poz. 910 ze zm.)</w:t>
      </w:r>
      <w:r>
        <w:t xml:space="preserve"> oraz po uzyskaniu pozytywnej opinii Warmińsko-Mazurskiego Kuratora Oświaty Rada Gminy Lidzbark Warmiński uchwala, co następuje:</w:t>
      </w:r>
    </w:p>
    <w:p w14:paraId="2787B69C" w14:textId="77777777" w:rsidR="007C5C38" w:rsidRDefault="007C5C38" w:rsidP="007C5C38">
      <w:pPr>
        <w:pStyle w:val="Standard"/>
        <w:jc w:val="both"/>
        <w:rPr>
          <w:rFonts w:hint="eastAsia"/>
        </w:rPr>
      </w:pPr>
    </w:p>
    <w:p w14:paraId="1C7547F4" w14:textId="77777777" w:rsidR="007C5C38" w:rsidRDefault="007C5C38" w:rsidP="007C5C38">
      <w:pPr>
        <w:pStyle w:val="Standard"/>
        <w:jc w:val="center"/>
        <w:rPr>
          <w:rFonts w:cs="Liberation Serif" w:hint="eastAsia"/>
          <w:b/>
          <w:bCs/>
        </w:rPr>
      </w:pPr>
      <w:r>
        <w:rPr>
          <w:rFonts w:cs="Liberation Serif"/>
          <w:b/>
          <w:bCs/>
        </w:rPr>
        <w:t xml:space="preserve">§ 1 </w:t>
      </w:r>
    </w:p>
    <w:p w14:paraId="5A5627D7" w14:textId="77777777" w:rsidR="007C5C38" w:rsidRDefault="007C5C38" w:rsidP="007C5C38">
      <w:pPr>
        <w:pStyle w:val="Standard"/>
        <w:jc w:val="both"/>
        <w:rPr>
          <w:rFonts w:hint="eastAsia"/>
        </w:rPr>
      </w:pPr>
      <w:r>
        <w:t>Ustala się plan sieci publicznych szkół podstawowych prowadzonych przez Gminę Lidzbark Warmiński oraz określa się granice obwodów tych szkół, zgodnie z załącznikiem nr 1 do niniejszej uchwały.</w:t>
      </w:r>
    </w:p>
    <w:p w14:paraId="364358E5" w14:textId="77777777" w:rsidR="007C5C38" w:rsidRDefault="007C5C38" w:rsidP="007C5C38">
      <w:pPr>
        <w:pStyle w:val="Standard"/>
        <w:jc w:val="center"/>
        <w:rPr>
          <w:rFonts w:cs="Liberation Serif" w:hint="eastAsia"/>
          <w:b/>
          <w:bCs/>
        </w:rPr>
      </w:pPr>
    </w:p>
    <w:p w14:paraId="50B61159" w14:textId="77777777" w:rsidR="007C5C38" w:rsidRDefault="007C5C38" w:rsidP="007C5C38">
      <w:pPr>
        <w:pStyle w:val="Standard"/>
        <w:jc w:val="center"/>
        <w:rPr>
          <w:rFonts w:cs="Liberation Serif" w:hint="eastAsia"/>
          <w:b/>
          <w:bCs/>
        </w:rPr>
      </w:pPr>
      <w:r>
        <w:rPr>
          <w:rFonts w:cs="Liberation Serif"/>
          <w:b/>
          <w:bCs/>
        </w:rPr>
        <w:t>§ 2</w:t>
      </w:r>
    </w:p>
    <w:p w14:paraId="73C45A19" w14:textId="77777777" w:rsidR="007C5C38" w:rsidRDefault="007C5C38" w:rsidP="007C5C38">
      <w:pPr>
        <w:pStyle w:val="Standard"/>
        <w:jc w:val="both"/>
        <w:rPr>
          <w:rFonts w:hint="eastAsia"/>
        </w:rPr>
      </w:pPr>
      <w:r>
        <w:t>Traci moc uchwała Nr VII/49/2019 Rady Gminy Lidzbark Warmiński z dnia 30 maja 2019 r.                            w sprawie ustalenia planu sieci publicznych szkół podstawowych prowadzonych przez Gminę Lidzbark Warmiński oraz określenia granic obwodów publicznych szkół podstawowych, od dnia                          1 września 2019 roku.</w:t>
      </w:r>
    </w:p>
    <w:p w14:paraId="4EC157F5" w14:textId="77777777" w:rsidR="007C5C38" w:rsidRDefault="007C5C38" w:rsidP="007C5C38">
      <w:pPr>
        <w:pStyle w:val="Standard"/>
        <w:jc w:val="both"/>
        <w:rPr>
          <w:rFonts w:hint="eastAsia"/>
        </w:rPr>
      </w:pPr>
    </w:p>
    <w:p w14:paraId="6A583AFA" w14:textId="77777777" w:rsidR="007C5C38" w:rsidRPr="00BE43A8" w:rsidRDefault="007C5C38" w:rsidP="007C5C38">
      <w:pPr>
        <w:pStyle w:val="Standard"/>
        <w:jc w:val="center"/>
        <w:rPr>
          <w:rFonts w:cs="Liberation Serif" w:hint="eastAsia"/>
          <w:b/>
          <w:bCs/>
        </w:rPr>
      </w:pPr>
      <w:r>
        <w:rPr>
          <w:rFonts w:cs="Liberation Serif"/>
          <w:b/>
          <w:bCs/>
        </w:rPr>
        <w:t>§ 3</w:t>
      </w:r>
    </w:p>
    <w:p w14:paraId="55DB7504" w14:textId="77777777" w:rsidR="007C5C38" w:rsidRDefault="007C5C38" w:rsidP="007C5C38">
      <w:pPr>
        <w:pStyle w:val="Standard"/>
        <w:jc w:val="both"/>
        <w:rPr>
          <w:rFonts w:hint="eastAsia"/>
        </w:rPr>
      </w:pPr>
      <w:r>
        <w:t>Wykonanie uchwały powierza się Wójtowi Gminy Lidzbark Warmiński.</w:t>
      </w:r>
    </w:p>
    <w:p w14:paraId="5F24FF61" w14:textId="77777777" w:rsidR="007C5C38" w:rsidRDefault="007C5C38" w:rsidP="007C5C38">
      <w:pPr>
        <w:pStyle w:val="Standard"/>
        <w:jc w:val="center"/>
        <w:rPr>
          <w:rFonts w:cs="Liberation Serif" w:hint="eastAsia"/>
          <w:b/>
          <w:bCs/>
        </w:rPr>
      </w:pPr>
    </w:p>
    <w:p w14:paraId="29661FC8" w14:textId="77777777" w:rsidR="007C5C38" w:rsidRDefault="007C5C38" w:rsidP="007C5C38">
      <w:pPr>
        <w:pStyle w:val="Standard"/>
        <w:jc w:val="center"/>
        <w:rPr>
          <w:rFonts w:cs="Liberation Serif" w:hint="eastAsia"/>
          <w:b/>
          <w:bCs/>
        </w:rPr>
      </w:pPr>
      <w:r>
        <w:rPr>
          <w:rFonts w:cs="Liberation Serif"/>
          <w:b/>
          <w:bCs/>
        </w:rPr>
        <w:t>§ 4</w:t>
      </w:r>
    </w:p>
    <w:p w14:paraId="4DDDF294" w14:textId="77777777" w:rsidR="007C5C38" w:rsidRDefault="007C5C38" w:rsidP="007C5C38">
      <w:pPr>
        <w:pStyle w:val="Standard"/>
        <w:jc w:val="both"/>
        <w:rPr>
          <w:rFonts w:hint="eastAsia"/>
        </w:rPr>
      </w:pPr>
      <w:r>
        <w:t>Uchwała wchodzi w życie po upływie 14 dni od dnia jej ogłoszenia w Dzienniku Urzędowym Województwa Warmińsko-Mazurskiego.</w:t>
      </w:r>
    </w:p>
    <w:p w14:paraId="56AFF713" w14:textId="77777777" w:rsidR="007C5C38" w:rsidRDefault="007C5C38" w:rsidP="007C5C38">
      <w:pPr>
        <w:pStyle w:val="Standard"/>
        <w:jc w:val="both"/>
        <w:rPr>
          <w:rFonts w:hint="eastAsia"/>
        </w:rPr>
      </w:pPr>
    </w:p>
    <w:p w14:paraId="37A66F8A" w14:textId="77777777" w:rsidR="007C5C38" w:rsidRDefault="007C5C38" w:rsidP="007C5C38">
      <w:pPr>
        <w:pStyle w:val="Standard"/>
        <w:jc w:val="both"/>
        <w:rPr>
          <w:rFonts w:hint="eastAsia"/>
        </w:rPr>
      </w:pPr>
    </w:p>
    <w:p w14:paraId="0711E098" w14:textId="77777777" w:rsidR="007C5C38" w:rsidRPr="00BE43A8" w:rsidRDefault="007C5C38" w:rsidP="007C5C38">
      <w:pPr>
        <w:pStyle w:val="Standard"/>
        <w:jc w:val="center"/>
        <w:rPr>
          <w:rFonts w:hint="eastAsia"/>
          <w:b/>
          <w:bCs/>
          <w:i/>
          <w:iCs/>
        </w:rPr>
      </w:pPr>
      <w:r w:rsidRPr="00BE43A8">
        <w:rPr>
          <w:b/>
          <w:bCs/>
          <w:i/>
          <w:iCs/>
        </w:rPr>
        <w:t>xxxxxxxxxxxxxxxxxxxxxxxxxxxxxxxxxxxxxxxxxxxxxxxxxxxxxxxxxxxxxxxxxxxxxxxxxxx</w:t>
      </w:r>
    </w:p>
    <w:p w14:paraId="53E1EA6E" w14:textId="77777777" w:rsidR="007C5C38" w:rsidRDefault="007C5C38" w:rsidP="007C5C38">
      <w:pPr>
        <w:pStyle w:val="Standard"/>
        <w:rPr>
          <w:rFonts w:hint="eastAsia"/>
        </w:rPr>
      </w:pPr>
    </w:p>
    <w:p w14:paraId="1CEB552E" w14:textId="77777777" w:rsidR="007C5C38" w:rsidRDefault="007C5C38" w:rsidP="007C5C38">
      <w:pPr>
        <w:pStyle w:val="Standard"/>
        <w:rPr>
          <w:rFonts w:hint="eastAsia"/>
        </w:rPr>
      </w:pPr>
    </w:p>
    <w:p w14:paraId="0B2F89AD" w14:textId="77777777" w:rsidR="007C5C38" w:rsidRPr="00BE43A8" w:rsidRDefault="007C5C38" w:rsidP="007C5C38">
      <w:pPr>
        <w:pStyle w:val="Standard"/>
        <w:jc w:val="center"/>
        <w:rPr>
          <w:rFonts w:hint="eastAsia"/>
          <w:b/>
          <w:bCs/>
          <w:i/>
          <w:iCs/>
        </w:rPr>
      </w:pPr>
      <w:r w:rsidRPr="00BE43A8">
        <w:rPr>
          <w:b/>
          <w:bCs/>
          <w:i/>
          <w:iCs/>
        </w:rPr>
        <w:t>UZASADNIENIE</w:t>
      </w:r>
    </w:p>
    <w:p w14:paraId="39C15BA9" w14:textId="77777777" w:rsidR="007C5C38" w:rsidRPr="00BE43A8" w:rsidRDefault="007C5C38" w:rsidP="007C5C38">
      <w:pPr>
        <w:suppressAutoHyphens w:val="0"/>
        <w:spacing w:line="360" w:lineRule="auto"/>
        <w:jc w:val="both"/>
        <w:textAlignment w:val="auto"/>
        <w:rPr>
          <w:rFonts w:hint="eastAsia"/>
          <w:i/>
          <w:iCs/>
        </w:rPr>
      </w:pPr>
    </w:p>
    <w:p w14:paraId="49E62382" w14:textId="77777777" w:rsidR="007C5C38" w:rsidRPr="00BE43A8" w:rsidRDefault="007C5C38" w:rsidP="007C5C38">
      <w:pPr>
        <w:suppressAutoHyphens w:val="0"/>
        <w:ind w:firstLine="709"/>
        <w:jc w:val="both"/>
        <w:textAlignment w:val="auto"/>
        <w:rPr>
          <w:rFonts w:hint="eastAsia"/>
          <w:i/>
          <w:iCs/>
        </w:rPr>
      </w:pPr>
      <w:r w:rsidRPr="00BE43A8">
        <w:rPr>
          <w:rFonts w:hint="eastAsia"/>
          <w:i/>
          <w:iCs/>
        </w:rPr>
        <w:t>W</w:t>
      </w:r>
      <w:r w:rsidRPr="00BE43A8">
        <w:rPr>
          <w:i/>
          <w:iCs/>
        </w:rPr>
        <w:t xml:space="preserve"> dniu 1 września 2020 r. do Urzędu Gminy Lidzbarku Warmiński wpłynęło pismo </w:t>
      </w:r>
      <w:r w:rsidRPr="00BE43A8">
        <w:rPr>
          <w:i/>
          <w:iCs/>
        </w:rPr>
        <w:br/>
        <w:t xml:space="preserve">Burmistrza Lidzbark Warmińskiego o wypowiedzeniu  porozumienia z dnia 25 marca 1999 r. o ujęciu w obwodzie szkół w Lidzbarku Warmińskim dzieci zamieszkałych na terenie Gminy Lidzbark </w:t>
      </w:r>
      <w:r w:rsidRPr="00BE43A8">
        <w:rPr>
          <w:i/>
          <w:iCs/>
        </w:rPr>
        <w:br/>
        <w:t xml:space="preserve">Warmiński. </w:t>
      </w:r>
    </w:p>
    <w:p w14:paraId="1CED0626" w14:textId="77777777" w:rsidR="007C5C38" w:rsidRPr="00BE43A8" w:rsidRDefault="007C5C38" w:rsidP="007C5C38">
      <w:pPr>
        <w:suppressAutoHyphens w:val="0"/>
        <w:ind w:firstLine="709"/>
        <w:jc w:val="both"/>
        <w:textAlignment w:val="auto"/>
        <w:rPr>
          <w:rFonts w:hint="eastAsia"/>
          <w:i/>
          <w:iCs/>
        </w:rPr>
      </w:pPr>
      <w:r w:rsidRPr="00BE43A8">
        <w:rPr>
          <w:i/>
          <w:iCs/>
        </w:rPr>
        <w:t>Ponadto, w porozumieniu z Warmińsko-Mazurskim Kuratorem Oświaty</w:t>
      </w:r>
      <w:r>
        <w:rPr>
          <w:i/>
          <w:iCs/>
        </w:rPr>
        <w:t xml:space="preserve"> w Olsztynie,</w:t>
      </w:r>
      <w:r w:rsidRPr="00BE43A8">
        <w:rPr>
          <w:i/>
          <w:iCs/>
        </w:rPr>
        <w:t xml:space="preserve"> likwiduje się z dniem 31 sierpnia 2021 r. Szkołę Podstawową im. Ks. Bpa gen. broni Tadeusza Płoskiego </w:t>
      </w:r>
      <w:r>
        <w:rPr>
          <w:i/>
          <w:iCs/>
        </w:rPr>
        <w:br/>
      </w:r>
      <w:r w:rsidRPr="00BE43A8">
        <w:rPr>
          <w:i/>
          <w:iCs/>
        </w:rPr>
        <w:t>w Kłębowie.</w:t>
      </w:r>
    </w:p>
    <w:p w14:paraId="4C11A410" w14:textId="77777777" w:rsidR="007C5C38" w:rsidRPr="00BE43A8" w:rsidRDefault="007C5C38" w:rsidP="007C5C38">
      <w:pPr>
        <w:suppressAutoHyphens w:val="0"/>
        <w:jc w:val="both"/>
        <w:textAlignment w:val="auto"/>
        <w:rPr>
          <w:rFonts w:hint="eastAsia"/>
          <w:i/>
          <w:iCs/>
        </w:rPr>
      </w:pPr>
      <w:r w:rsidRPr="00BE43A8">
        <w:rPr>
          <w:i/>
          <w:iCs/>
        </w:rPr>
        <w:t xml:space="preserve">            Mając na uwadze powyższe, konieczne jest podjęcie nowej uchwały w sprawie ustalenia planu sieci publicznych szkół podstawowych prowadzonych przez Gminę Lidzbark Warmiński oraz określenia granic ich obwodów.</w:t>
      </w:r>
    </w:p>
    <w:p w14:paraId="7F549CAD" w14:textId="77777777" w:rsidR="00815AB4" w:rsidRDefault="00815AB4">
      <w:pPr>
        <w:rPr>
          <w:rFonts w:hint="eastAsia"/>
        </w:rPr>
      </w:pPr>
    </w:p>
    <w:sectPr w:rsidR="00815AB4" w:rsidSect="00BE43A8">
      <w:pgSz w:w="11906" w:h="16838"/>
      <w:pgMar w:top="1134" w:right="1134" w:bottom="851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B0"/>
    <w:rsid w:val="000A13B0"/>
    <w:rsid w:val="00782CD6"/>
    <w:rsid w:val="007C5C38"/>
    <w:rsid w:val="0081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C2371D-4541-4C8D-8A54-2DC209D0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C3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C5C3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Gobis</dc:creator>
  <cp:keywords/>
  <dc:description/>
  <cp:lastModifiedBy>Iwona</cp:lastModifiedBy>
  <cp:revision>3</cp:revision>
  <cp:lastPrinted>2021-05-20T06:07:00Z</cp:lastPrinted>
  <dcterms:created xsi:type="dcterms:W3CDTF">2021-05-18T11:10:00Z</dcterms:created>
  <dcterms:modified xsi:type="dcterms:W3CDTF">2021-05-20T06:08:00Z</dcterms:modified>
</cp:coreProperties>
</file>